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9F" w:rsidRDefault="00FC7F9F"/>
    <w:p w:rsidR="00890401" w:rsidRPr="00DC388E" w:rsidRDefault="00890401" w:rsidP="00890401">
      <w:pPr>
        <w:jc w:val="both"/>
        <w:rPr>
          <w:b/>
          <w:bCs/>
          <w:i/>
          <w:iCs/>
          <w:color w:val="385623" w:themeColor="accent6" w:themeShade="80"/>
          <w:lang w:val="sq-AL"/>
        </w:rPr>
      </w:pPr>
      <w:r w:rsidRPr="00DC388E">
        <w:rPr>
          <w:b/>
          <w:bCs/>
          <w:color w:val="385623" w:themeColor="accent6" w:themeShade="80"/>
          <w:lang w:val="sq-AL"/>
        </w:rPr>
        <w:t xml:space="preserve">Formulari i vlerësimit të integritetit si perceptim </w:t>
      </w:r>
      <w:bookmarkStart w:id="0" w:name="_GoBack"/>
      <w:r w:rsidRPr="00DC388E">
        <w:rPr>
          <w:b/>
          <w:bCs/>
          <w:color w:val="385623" w:themeColor="accent6" w:themeShade="80"/>
          <w:lang w:val="sq-AL"/>
        </w:rPr>
        <w:t>t</w:t>
      </w:r>
      <w:bookmarkEnd w:id="0"/>
      <w:r w:rsidRPr="00DC388E">
        <w:rPr>
          <w:b/>
          <w:bCs/>
          <w:color w:val="385623" w:themeColor="accent6" w:themeShade="80"/>
          <w:lang w:val="sq-AL"/>
        </w:rPr>
        <w:t>ë</w:t>
      </w:r>
      <w:r>
        <w:rPr>
          <w:b/>
          <w:bCs/>
          <w:color w:val="385623" w:themeColor="accent6" w:themeShade="80"/>
          <w:lang w:val="sq-AL"/>
        </w:rPr>
        <w:t xml:space="preserve"> publikut</w:t>
      </w:r>
    </w:p>
    <w:p w:rsidR="00890401" w:rsidRDefault="00890401"/>
    <w:tbl>
      <w:tblPr>
        <w:tblStyle w:val="ListTable6Colorful"/>
        <w:tblW w:w="5139" w:type="pct"/>
        <w:tblLayout w:type="fixed"/>
        <w:tblLook w:val="04A0" w:firstRow="1" w:lastRow="0" w:firstColumn="1" w:lastColumn="0" w:noHBand="0" w:noVBand="1"/>
      </w:tblPr>
      <w:tblGrid>
        <w:gridCol w:w="1417"/>
        <w:gridCol w:w="1444"/>
        <w:gridCol w:w="7257"/>
        <w:gridCol w:w="1252"/>
        <w:gridCol w:w="1950"/>
      </w:tblGrid>
      <w:tr w:rsidR="00890401" w:rsidRPr="00DC388E" w:rsidTr="00707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  <w:t>Fusha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  <w:t>Nën-Fusha</w:t>
            </w:r>
          </w:p>
        </w:tc>
        <w:tc>
          <w:tcPr>
            <w:tcW w:w="2724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  <w:t>Pyetjet</w:t>
            </w:r>
          </w:p>
        </w:tc>
        <w:tc>
          <w:tcPr>
            <w:tcW w:w="470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  <w:t xml:space="preserve">Vendosni </w:t>
            </w:r>
            <w:r w:rsidRPr="00DC388E"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  <w:sym w:font="Symbol" w:char="F0D6"/>
            </w:r>
          </w:p>
        </w:tc>
        <w:tc>
          <w:tcPr>
            <w:tcW w:w="7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385623" w:themeColor="accent6" w:themeShade="80"/>
                <w:sz w:val="16"/>
                <w:szCs w:val="16"/>
                <w:lang w:val="sq-AL" w:eastAsia="en-GB"/>
              </w:rPr>
              <w:t>Pikëzimi i përgjigjeve*</w:t>
            </w:r>
          </w:p>
        </w:tc>
      </w:tr>
      <w:tr w:rsidR="00890401" w:rsidRPr="006F27A1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  <w:t>Sjella, Etika dhe Integriteti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Etika dhe sjellja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1: Sa të kënaqur jeni ju si qytetarë me sjelljet dhe veprimet e punonjësve të bashkisë kur keni marrë një shërbim administrativ, informacion apo shërbime të tjera dhe keni qenë në kontakt ta?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Shumë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Disi i Kënaqur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Aspak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Konflikti i interesit, dhurata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2: Sa të kënaqur jeni ju si qytetarë me masat që përdor bashkia/njësia administrative për të parandaluar rastet e konfliktit të interesit/marrjes së ryshfetit (apo dhuratave))?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Shumë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Disi i Kënaqur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Aspak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Denoncimi i korrupsionit</w:t>
            </w:r>
          </w:p>
        </w:tc>
        <w:tc>
          <w:tcPr>
            <w:tcW w:w="2724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3: Sa të kënaqur jeni ju si qytetar me mekanizmat që bashkia vë në dispozicion për të denoncuar dhe luftuar korrupsionin?</w:t>
            </w:r>
          </w:p>
        </w:tc>
        <w:tc>
          <w:tcPr>
            <w:tcW w:w="470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Shumë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Kënaqur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Disi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Pak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Aspak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Mosdiskriminimi dhe mbrojtja e të dhënave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 xml:space="preserve">Pyetja 4: Sa të kënaqur jeni ju si qytetarë me masat e marra nga bashkia për të ndaluar diskriminimin dhe keqpërdorimin e të dhënave tuaja personale që administrohen nga bashkia?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Shumë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Kënaqur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Disi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lastRenderedPageBreak/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Pak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Aspak i kënaqur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  <w:t>Menaxhimi i Burimeve Njerëzore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Rekrutimi i burimeve njerëzore 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 xml:space="preserve">Pyetja 5: Sipas informacionit dhe rasteve që ju si qytetar keni dijeni, si bëhet përzgjedhja e kandidatëve për punësim në administratën e bashkisë?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Punësimi është një proces i drejtë dhe tërësisht konkurrues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Nëpërmjet konkurrimit por edhe ndërhyrjeve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Nëpërmjet lidhjeve shoqërore/familjare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Nëpërmjet lidhjeve politike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Nëpërmjet pagesave/ryshfetit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b w:val="0"/>
                <w:bCs w:val="0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Nuk kam Informacion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Vlerësimi i performancës së punonjësve 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6: Sipas informacionit dhe rasteve që ju keni dijeni, a jeni dakord që punonjësit në bashki/njësinë administrative vlerësohen dhe promovohen në bazë të punës dhe rezultateve të arritura?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Po, plotësisht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Disi, në raste të veçanta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Jo, promovohen e vlerësohen në bazë të lidhjeve shoqërore/politike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Jo, promovohen në bazë të ryshfetit/pagesave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Nuk kam informacion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Përfundimi i marrëdhënieve të punës 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7: Sipas informacionit dhe rasteve që ju keni dijeni, largimet nga puna të punonjësve në njësitë e vetëqeverisjes vendore janë: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Rezultat i masave administrative bazuar në shkelje të kodit te sjelljes/etikes/ apo korurpsionit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Në bazë të përputhjes mes punës/kualifikimeve të një punonjësi dhe nevojave bashkisë 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Kombinim i nevojave dhe detyrave të pushtetit lokal me rotacionin politik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Bazuar në rotacionin politik, dhe aspak në bazë të punës dhe nevojave të bashkisë/njësisë administrative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Nuk kam informacion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  <w:t>Menaxhimi i burimeve financiare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 xml:space="preserve">Planifikimi strategjik dhe menaxhimi i buxhetit 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8: Sipas informacionit dhe eksperiencës tuaj si qytetar, sa pjesëmarrës ndihen qytetarët në vendimmarrjen e bashkisë (për buxhetin, tjetërsimin e pronave, zhvillimin e bashkisë, përmirësimin e shërbimeve etj.)?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Shumë pjesëmarrës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Pjesëmarrës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Disi pjesëmarrës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lastRenderedPageBreak/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Pak pjesëmarrës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Aspak pjesëmarrës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Menaxhimi financiar dhe kontrolli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9: Sipas informacionit tuaj, zgjidhni njërin nga pohimet e mëposhtme që vlerëson transparencën e bashkisë në mënnaxhimin financiar: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Bashkia është transparente dhe informon publikun në lidhje me menaxhimin financiar duke publikuar raportet e KLSH/auditimit të brendshëm dhe masat e marra;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Menaxhimi financiar kontrollohet nga Keshilli Bashkiak, qytetaret nuk janë të informuar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Dokumentacioni i kontrollit financiar është i publikuar, informimi i qytetarëve varet nga shkalla e përfshirjes së tyre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Qytetarët nuk kanë informacion mbi menaxhimin financiar dhe nuk kanë akses në raporte të kontrollit financiar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Nuk kam informacion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Prokurimet publike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10: Sipas informacionit dhe rasteve që ju keni dijeni, si bëhet përzgjedhja e kontraktorëve/firmave që ofrojnë punë, mallra dhe shërbime në bashki?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 Nëpërmjet prokurimeve publike konkurruese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Nëpërmjet prokurimeve publike por edhe ndërhyrjeve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Nëpërmjet lidhjeve politike/shoqërore/familjare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Janë praktika korruptive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Nuk kam informacion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6F27A1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  <w:t>Shërbimet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Shërbimet publike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11: Sa të kënaqur jeni me shërbimet publike (pastrimi, arsimi) që merrni nga bashkia?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Shumë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Kënaqur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Disi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Aspak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 xml:space="preserve">Shërbimet administrative 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12: Sa të kënaqur jeni me shërbimet administrative që merrni nga bashkia?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Shumë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Kënaqur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Disi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Aspak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C00000"/>
                <w:sz w:val="16"/>
                <w:szCs w:val="16"/>
                <w:lang w:val="sq-AL" w:eastAsia="en-GB"/>
              </w:rPr>
              <w:lastRenderedPageBreak/>
              <w:t xml:space="preserve">Pronat, zhvillimi i territorit dhe zhvillimi ekonomik 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Pronat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13: Ju si qytetarë, sa të kënaqur jeni me politikat e mbrojtjes së pronës si dhe menaxhimi i taksimit të pronës nga Bashkia?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Shumë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Kënaqur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Disi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 xml:space="preserve">Aspak i kënaqur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Zhvillimi i territorit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 xml:space="preserve">Pyetja 14: Ju si qytetar, sa të informuar dhe të përfshirë ndiheni me politikat e zhvillimit të territorit të hartuara dhe ndjekura nga bashkia?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Shumë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Të përfshirë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Disi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Pak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Aspak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6F27A1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Zhvillimi ekonomik vendor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 xml:space="preserve">Pyetja 15: Ju si qytetar, sa të informuar dhe të përfshirë ndiheni në hartimin dhe zbatimin e politikave të zhvillimit ekonomik të ndjekura nga bashkia? 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Shumë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25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542" w:type="pct"/>
            <w:noWrap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2724" w:type="pct"/>
            <w:vAlign w:val="center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Të informuar dhe të përfshirë</w:t>
            </w:r>
          </w:p>
        </w:tc>
        <w:tc>
          <w:tcPr>
            <w:tcW w:w="470" w:type="pct"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Disi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10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Pak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5</w:t>
            </w: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Aspak të informuar dhe të përfshirë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0</w:t>
            </w: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Informacion i përgjithshëm</w:t>
            </w:r>
          </w:p>
        </w:tc>
        <w:tc>
          <w:tcPr>
            <w:tcW w:w="470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Vendbanimi (Fshati/Qyteti)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Mosha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Gjinia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Statusi Civil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Beqar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Martuar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lastRenderedPageBreak/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vetëm (i ve/divorcuar))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Niveli i Arsimit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Arsim 8/9-vjeçar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Arsim i mesëm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Arsim i Lartë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Statusi i punësimit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Punësuar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Vetë-punësuar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i papunë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Mospjesëmarrës në tregun e punës (student, pensionit, nuk kërkoj punë)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|____|</w:t>
            </w: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470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6F27A1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1: Sa herë, gjatë vitit të fundit ju është dashur të merrni informacion në njësinë e pushtetit vendor?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Asnjëherë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Më pak se 5 herë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Më shumë se 5 herë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b/>
                <w:bCs/>
                <w:color w:val="000000"/>
                <w:sz w:val="16"/>
                <w:szCs w:val="16"/>
                <w:lang w:val="sq-AL" w:eastAsia="en-GB"/>
              </w:rPr>
              <w:t>Pyetja 2: Aktualisht për çfarë arsye ndodheni në sportelet e Bashkisë/Njësisë Administrative, ju lutem përshkruani?</w:t>
            </w:r>
          </w:p>
        </w:tc>
        <w:tc>
          <w:tcPr>
            <w:tcW w:w="470" w:type="pct"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</w:tr>
      <w:tr w:rsidR="00890401" w:rsidRPr="00DC388E" w:rsidTr="0070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542" w:type="pct"/>
            <w:noWrap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 </w:t>
            </w:r>
          </w:p>
        </w:tc>
        <w:tc>
          <w:tcPr>
            <w:tcW w:w="2724" w:type="pct"/>
            <w:vAlign w:val="center"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Totali i Pikëzimit</w:t>
            </w:r>
          </w:p>
        </w:tc>
        <w:tc>
          <w:tcPr>
            <w:tcW w:w="470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</w:p>
        </w:tc>
        <w:tc>
          <w:tcPr>
            <w:tcW w:w="732" w:type="pct"/>
            <w:noWrap/>
            <w:hideMark/>
          </w:tcPr>
          <w:p w:rsidR="00890401" w:rsidRPr="00DC388E" w:rsidRDefault="00890401" w:rsidP="00707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</w:pPr>
            <w:r w:rsidRPr="00DC388E">
              <w:rPr>
                <w:rFonts w:eastAsia="Times New Roman"/>
                <w:color w:val="000000"/>
                <w:sz w:val="16"/>
                <w:szCs w:val="16"/>
                <w:lang w:val="sq-AL" w:eastAsia="en-GB"/>
              </w:rPr>
              <w:t>375</w:t>
            </w:r>
          </w:p>
        </w:tc>
      </w:tr>
    </w:tbl>
    <w:p w:rsidR="00890401" w:rsidRDefault="00890401"/>
    <w:sectPr w:rsidR="00890401" w:rsidSect="000870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9B"/>
    <w:rsid w:val="000870AC"/>
    <w:rsid w:val="005F639B"/>
    <w:rsid w:val="00890401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F966"/>
  <w15:chartTrackingRefBased/>
  <w15:docId w15:val="{97A0A0FF-1829-4B77-9D25-76C7E415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0AC"/>
    <w:pPr>
      <w:spacing w:after="0" w:line="240" w:lineRule="auto"/>
    </w:pPr>
    <w:rPr>
      <w:rFonts w:ascii="Calibri" w:eastAsia="MS Mincho" w:hAnsi="Calibri" w:cs="Calibr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0870AC"/>
    <w:pPr>
      <w:spacing w:after="0" w:line="240" w:lineRule="auto"/>
    </w:pPr>
    <w:rPr>
      <w:rFonts w:ascii="Calibri" w:eastAsia="MS Mincho" w:hAnsi="Calibri" w:cs="Calibri"/>
      <w:color w:val="000000" w:themeColor="text1"/>
      <w:sz w:val="18"/>
      <w:szCs w:val="1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2023-02-09T08:58:00Z</dcterms:created>
  <dcterms:modified xsi:type="dcterms:W3CDTF">2023-02-09T09:01:00Z</dcterms:modified>
</cp:coreProperties>
</file>